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464125</wp:posOffset>
            </wp:positionV>
            <wp:extent cx="697374" cy="671949"/>
            <wp:effectExtent l="0" t="0" r="0" b="0"/>
            <wp:wrapThrough wrapText="bothSides" distL="152400" distR="152400">
              <wp:wrapPolygon edited="1">
                <wp:start x="0" y="0"/>
                <wp:lineTo x="21621" y="0"/>
                <wp:lineTo x="21621" y="21607"/>
                <wp:lineTo x="0" y="21607"/>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97374" cy="671949"/>
                    </a:xfrm>
                    <a:prstGeom prst="rect">
                      <a:avLst/>
                    </a:prstGeom>
                    <a:ln w="12700" cap="flat">
                      <a:noFill/>
                      <a:miter lim="400000"/>
                    </a:ln>
                    <a:effectLst/>
                  </pic:spPr>
                </pic:pic>
              </a:graphicData>
            </a:graphic>
          </wp:anchor>
        </w:drawing>
      </w:r>
    </w:p>
    <w:p>
      <w:pPr>
        <w:pStyle w:val="Body A"/>
        <w:rPr>
          <w:b w:val="1"/>
          <w:bCs w:val="1"/>
        </w:rPr>
      </w:pPr>
    </w:p>
    <w:p>
      <w:pPr>
        <w:pStyle w:val="Body A"/>
        <w:rPr>
          <w:b w:val="1"/>
          <w:bCs w:val="1"/>
        </w:rPr>
      </w:pPr>
    </w:p>
    <w:p>
      <w:pPr>
        <w:pStyle w:val="Body A"/>
        <w:rPr>
          <w:b w:val="1"/>
          <w:bCs w:val="1"/>
        </w:rPr>
      </w:pPr>
    </w:p>
    <w:p>
      <w:pPr>
        <w:pStyle w:val="Body A"/>
        <w:jc w:val="center"/>
        <w:rPr>
          <w:b w:val="1"/>
          <w:bCs w:val="1"/>
          <w:sz w:val="22"/>
          <w:szCs w:val="22"/>
        </w:rPr>
      </w:pPr>
      <w:r>
        <w:rPr>
          <w:b w:val="1"/>
          <w:bCs w:val="1"/>
          <w:outline w:val="0"/>
          <w:color w:val="ff2600"/>
          <w:sz w:val="22"/>
          <w:szCs w:val="22"/>
          <w:u w:color="ff2600"/>
          <w:rtl w:val="0"/>
          <w:lang w:val="en-US"/>
          <w14:textFill>
            <w14:solidFill>
              <w14:srgbClr w14:val="FF2600"/>
            </w14:solidFill>
          </w14:textFill>
        </w:rPr>
        <w:t xml:space="preserve">ASSISTANCE DOGS INTERNATIONAL PRESS RELEASE: </w:t>
      </w:r>
      <w:r>
        <w:rPr>
          <w:b w:val="1"/>
          <w:bCs w:val="1"/>
          <w:outline w:val="0"/>
          <w:color w:val="ff2600"/>
          <w:sz w:val="22"/>
          <w:szCs w:val="22"/>
          <w:u w:color="ff2600"/>
          <w:rtl w:val="0"/>
          <w:lang w:val="en-US"/>
          <w14:textFill>
            <w14:solidFill>
              <w14:srgbClr w14:val="FF2600"/>
            </w14:solidFill>
          </w14:textFill>
        </w:rPr>
        <w:t>FOR RELEASE 14 APRIL 2022</w:t>
      </w:r>
      <w:r>
        <w:rPr>
          <w:b w:val="1"/>
          <w:bCs w:val="1"/>
          <w:outline w:val="0"/>
          <w:color w:val="ff2600"/>
          <w:sz w:val="22"/>
          <w:szCs w:val="22"/>
          <w:u w:color="ff2600"/>
          <w:rtl w:val="0"/>
          <w:lang w:val="en-US"/>
          <w14:textFill>
            <w14:solidFill>
              <w14:srgbClr w14:val="FF2600"/>
            </w14:solidFill>
          </w14:textFill>
        </w:rPr>
        <w:t xml:space="preserve">  </w:t>
      </w:r>
    </w:p>
    <w:p>
      <w:pPr>
        <w:pStyle w:val="Body A"/>
        <w:jc w:val="center"/>
        <w:rPr>
          <w:sz w:val="22"/>
          <w:szCs w:val="22"/>
        </w:rPr>
      </w:pPr>
    </w:p>
    <w:p>
      <w:pPr>
        <w:pStyle w:val="Body A"/>
        <w:jc w:val="center"/>
        <w:rPr>
          <w:b w:val="1"/>
          <w:bCs w:val="1"/>
          <w:sz w:val="26"/>
          <w:szCs w:val="26"/>
        </w:rPr>
      </w:pPr>
      <w:r>
        <w:rPr>
          <w:b w:val="1"/>
          <w:bCs w:val="1"/>
          <w:sz w:val="26"/>
          <w:szCs w:val="26"/>
          <w:rtl w:val="0"/>
          <w:lang w:val="en-US"/>
        </w:rPr>
        <w:t xml:space="preserve">RESEARCH SHOWS ASSISTANCE DOGS REDUCE SYMPTOMS AND BOOST WELLBEING </w:t>
      </w:r>
    </w:p>
    <w:p>
      <w:pPr>
        <w:pStyle w:val="Body A"/>
        <w:jc w:val="center"/>
        <w:rPr>
          <w:sz w:val="26"/>
          <w:szCs w:val="26"/>
        </w:rPr>
      </w:pPr>
      <w:r>
        <w:rPr>
          <w:b w:val="1"/>
          <w:bCs w:val="1"/>
          <w:sz w:val="26"/>
          <w:szCs w:val="26"/>
          <w:rtl w:val="0"/>
          <w:lang w:val="en-US"/>
        </w:rPr>
        <w:t>AMONG VETERANS WITH PTSD</w:t>
      </w:r>
    </w:p>
    <w:p>
      <w:pPr>
        <w:pStyle w:val="Body A"/>
        <w:rPr>
          <w:sz w:val="22"/>
          <w:szCs w:val="22"/>
        </w:rPr>
      </w:pPr>
    </w:p>
    <w:p>
      <w:pPr>
        <w:pStyle w:val="Body A"/>
        <w:rPr>
          <w:sz w:val="22"/>
          <w:szCs w:val="22"/>
        </w:rPr>
      </w:pPr>
      <w:r>
        <w:rPr>
          <w:b w:val="1"/>
          <w:bCs w:val="1"/>
          <w:rtl w:val="0"/>
          <w:lang w:val="en-US"/>
        </w:rPr>
        <w:t>14</w:t>
      </w:r>
      <w:r>
        <w:rPr>
          <w:b w:val="1"/>
          <w:bCs w:val="1"/>
          <w:sz w:val="22"/>
          <w:szCs w:val="22"/>
          <w:rtl w:val="0"/>
          <w:lang w:val="en-US"/>
        </w:rPr>
        <w:t xml:space="preserve"> April 2022</w:t>
      </w:r>
      <w:r>
        <w:rPr>
          <w:sz w:val="22"/>
          <w:szCs w:val="22"/>
          <w:rtl w:val="0"/>
          <w:lang w:val="en-US"/>
        </w:rPr>
        <w:t xml:space="preserve"> - Military veterans suffering from post-traumatic stress disorder (PTSD) benefit from reduced symptoms and enhanced trauma treatments when they partner with assistance dogs and help with their training, according to a new review of evidence-based studies. </w:t>
      </w:r>
    </w:p>
    <w:p>
      <w:pPr>
        <w:pStyle w:val="Body A"/>
        <w:rPr>
          <w:sz w:val="22"/>
          <w:szCs w:val="22"/>
        </w:rPr>
      </w:pPr>
    </w:p>
    <w:p>
      <w:pPr>
        <w:pStyle w:val="Body A"/>
        <w:rPr>
          <w:sz w:val="22"/>
          <w:szCs w:val="22"/>
        </w:rPr>
      </w:pPr>
      <w:r>
        <w:rPr>
          <w:outline w:val="0"/>
          <w:color w:val="201f1e"/>
          <w:sz w:val="22"/>
          <w:szCs w:val="22"/>
          <w:u w:color="201f1e"/>
          <w:shd w:val="clear" w:color="auto" w:fill="ffffff"/>
          <w:rtl w:val="0"/>
          <w:lang w:val="en-US"/>
          <w14:textFill>
            <w14:solidFill>
              <w14:srgbClr w14:val="201F1E"/>
            </w14:solidFill>
          </w14:textFill>
        </w:rPr>
        <w:t xml:space="preserve">Seven scientific studies, published in peer-reviewed journals, </w:t>
      </w:r>
      <w:r>
        <w:rPr>
          <w:sz w:val="22"/>
          <w:szCs w:val="22"/>
          <w:rtl w:val="0"/>
          <w:lang w:val="en-US"/>
        </w:rPr>
        <w:t xml:space="preserve">found that assistance dog training and partnering produced </w:t>
      </w:r>
      <w:r>
        <w:rPr>
          <w:sz w:val="22"/>
          <w:szCs w:val="22"/>
          <w:rtl w:val="0"/>
          <w:lang w:val="en-US"/>
        </w:rPr>
        <w:t>“</w:t>
      </w:r>
      <w:r>
        <w:rPr>
          <w:sz w:val="22"/>
          <w:szCs w:val="22"/>
          <w:rtl w:val="0"/>
          <w:lang w:val="en-US"/>
        </w:rPr>
        <w:t>moderate-to-significant</w:t>
      </w:r>
      <w:r>
        <w:rPr>
          <w:sz w:val="22"/>
          <w:szCs w:val="22"/>
          <w:rtl w:val="0"/>
          <w:lang w:val="en-US"/>
        </w:rPr>
        <w:t xml:space="preserve">” </w:t>
      </w:r>
      <w:r>
        <w:rPr>
          <w:sz w:val="22"/>
          <w:szCs w:val="22"/>
          <w:rtl w:val="0"/>
          <w:lang w:val="en-US"/>
        </w:rPr>
        <w:t xml:space="preserve">lowering of PTSD symptom scores in line with those reported in gold-standard trials of trauma interventions supported by the US Department of Veterans Affairs. </w:t>
      </w:r>
    </w:p>
    <w:p>
      <w:pPr>
        <w:pStyle w:val="Body A"/>
        <w:rPr>
          <w:sz w:val="22"/>
          <w:szCs w:val="22"/>
        </w:rPr>
      </w:pPr>
    </w:p>
    <w:p>
      <w:pPr>
        <w:pStyle w:val="Body A"/>
      </w:pPr>
      <w:r>
        <w:rPr>
          <w:sz w:val="22"/>
          <w:szCs w:val="22"/>
          <w:rtl w:val="0"/>
          <w:lang w:val="en-US"/>
        </w:rPr>
        <w:t>The studies, carried out over the past five years, looked at a range of programs, from partnering veterans with fully-trained assistance dogs to teaching veterans how to train assistance dogs. All seven studies found reduced PTSD symptoms after participants completed service dog handling instruction. Two</w:t>
      </w:r>
      <w:r>
        <w:rPr>
          <w:sz w:val="22"/>
          <w:szCs w:val="22"/>
          <w:rtl w:val="0"/>
          <w:lang w:val="en-US"/>
        </w:rPr>
        <w:t> </w:t>
      </w:r>
      <w:r>
        <w:rPr>
          <w:sz w:val="22"/>
          <w:szCs w:val="22"/>
          <w:rtl w:val="0"/>
          <w:lang w:val="en-US"/>
        </w:rPr>
        <w:t>others, which used follow-up measures, found long-term reduction in symptoms.</w:t>
      </w:r>
    </w:p>
    <w:p>
      <w:pPr>
        <w:pStyle w:val="Body A"/>
        <w:rPr>
          <w:sz w:val="22"/>
          <w:szCs w:val="22"/>
        </w:rPr>
      </w:pPr>
    </w:p>
    <w:p>
      <w:pPr>
        <w:pStyle w:val="Body A"/>
        <w:rPr>
          <w:sz w:val="22"/>
          <w:szCs w:val="22"/>
        </w:rPr>
      </w:pPr>
      <w:r>
        <w:rPr>
          <w:sz w:val="22"/>
          <w:szCs w:val="22"/>
          <w:rtl w:val="0"/>
          <w:lang w:val="en-US"/>
        </w:rPr>
        <w:t>“</w:t>
      </w:r>
      <w:r>
        <w:rPr>
          <w:sz w:val="22"/>
          <w:szCs w:val="22"/>
          <w:rtl w:val="0"/>
          <w:lang w:val="en-US"/>
        </w:rPr>
        <w:t>Assistance dogs improve the lives of countless thousands of veterans around the world by helping with practical tasks, enhancing independence, and boosting wellbeing, dignity and confidence,</w:t>
      </w:r>
      <w:r>
        <w:rPr>
          <w:sz w:val="22"/>
          <w:szCs w:val="22"/>
          <w:rtl w:val="0"/>
          <w:lang w:val="en-US"/>
        </w:rPr>
        <w:t xml:space="preserve">” </w:t>
      </w:r>
      <w:r>
        <w:rPr>
          <w:sz w:val="22"/>
          <w:szCs w:val="22"/>
          <w:rtl w:val="0"/>
          <w:lang w:val="en-US"/>
        </w:rPr>
        <w:t xml:space="preserve">said Chris Diefenthaler, Executive Director of Assistance Dogs International (ADI). </w:t>
      </w:r>
      <w:r>
        <w:rPr>
          <w:sz w:val="22"/>
          <w:szCs w:val="22"/>
          <w:rtl w:val="0"/>
          <w:lang w:val="en-US"/>
        </w:rPr>
        <w:t>“</w:t>
      </w:r>
      <w:r>
        <w:rPr>
          <w:sz w:val="22"/>
          <w:szCs w:val="22"/>
          <w:rtl w:val="0"/>
          <w:lang w:val="en-US"/>
        </w:rPr>
        <w:t>These studies indicate that properly trained assistance dogs are both life-saving and life-changing for veterans suffering from PTSD. They are proof that assistance dogs have a major role to play in the treatment, rehabilitation and support of military veterans with severe combat trauma.</w:t>
      </w:r>
      <w:r>
        <w:rPr>
          <w:sz w:val="22"/>
          <w:szCs w:val="22"/>
          <w:rtl w:val="0"/>
          <w:lang w:val="en-US"/>
        </w:rPr>
        <w:t>”</w:t>
      </w:r>
    </w:p>
    <w:p>
      <w:pPr>
        <w:pStyle w:val="Body A"/>
        <w:rPr>
          <w:sz w:val="22"/>
          <w:szCs w:val="22"/>
        </w:rPr>
      </w:pPr>
    </w:p>
    <w:p>
      <w:pPr>
        <w:pStyle w:val="Body A"/>
        <w:rPr>
          <w:sz w:val="22"/>
          <w:szCs w:val="22"/>
        </w:rPr>
      </w:pPr>
      <w:r>
        <w:rPr>
          <w:sz w:val="22"/>
          <w:szCs w:val="22"/>
          <w:rtl w:val="0"/>
          <w:lang w:val="en-US"/>
        </w:rPr>
        <w:t xml:space="preserve">A total of eleven assistance dog programs across the US - including eight accredited by ADI - participated in the studies, which were carried out by behavioral scientists, military psychologists, public health experts and social workers. Researchers reported that </w:t>
      </w:r>
      <w:r>
        <w:rPr>
          <w:sz w:val="22"/>
          <w:szCs w:val="22"/>
          <w:rtl w:val="0"/>
          <w:lang w:val="en-US"/>
        </w:rPr>
        <w:t>“</w:t>
      </w:r>
      <w:r>
        <w:rPr>
          <w:sz w:val="22"/>
          <w:szCs w:val="22"/>
          <w:rtl w:val="0"/>
          <w:lang w:val="en-US"/>
        </w:rPr>
        <w:t>veterans benefit significantly from dog ownership in combination with a structured dog training program. Not only do they experience significant decreases in stress and post-traumatic stress symptoms but also they experience less isolation and self-judgment while also experiencing significant improvements in self-compassion.</w:t>
      </w:r>
      <w:r>
        <w:rPr>
          <w:sz w:val="22"/>
          <w:szCs w:val="22"/>
          <w:rtl w:val="0"/>
          <w:lang w:val="en-US"/>
        </w:rPr>
        <w:t xml:space="preserve">” </w:t>
      </w:r>
    </w:p>
    <w:p>
      <w:pPr>
        <w:pStyle w:val="Body A"/>
        <w:rPr>
          <w:sz w:val="22"/>
          <w:szCs w:val="22"/>
        </w:rPr>
      </w:pPr>
    </w:p>
    <w:p>
      <w:pPr>
        <w:pStyle w:val="Body A"/>
        <w:rPr>
          <w:sz w:val="22"/>
          <w:szCs w:val="22"/>
        </w:rPr>
      </w:pPr>
      <w:r>
        <w:rPr>
          <w:sz w:val="22"/>
          <w:szCs w:val="22"/>
          <w:rtl w:val="0"/>
          <w:lang w:val="en-US"/>
        </w:rPr>
        <w:t xml:space="preserve">One study found </w:t>
      </w:r>
      <w:r>
        <w:rPr>
          <w:sz w:val="22"/>
          <w:szCs w:val="22"/>
          <w:rtl w:val="0"/>
          <w:lang w:val="en-US"/>
        </w:rPr>
        <w:t>“</w:t>
      </w:r>
      <w:r>
        <w:rPr>
          <w:sz w:val="22"/>
          <w:szCs w:val="22"/>
          <w:rtl w:val="0"/>
          <w:lang w:val="en-US"/>
        </w:rPr>
        <w:t>a statistically significant decrease in PTSD and depression symptoms</w:t>
      </w:r>
      <w:r>
        <w:rPr>
          <w:sz w:val="22"/>
          <w:szCs w:val="22"/>
          <w:rtl w:val="0"/>
          <w:lang w:val="en-US"/>
        </w:rPr>
        <w:t>…</w:t>
      </w:r>
      <w:r>
        <w:rPr>
          <w:sz w:val="22"/>
          <w:szCs w:val="22"/>
          <w:rtl w:val="0"/>
          <w:lang w:val="en-US"/>
        </w:rPr>
        <w:t>participants reported significant reductions in anger and improvement in perceived social support and quality of life.</w:t>
      </w:r>
      <w:r>
        <w:rPr>
          <w:sz w:val="22"/>
          <w:szCs w:val="22"/>
          <w:rtl w:val="0"/>
          <w:lang w:val="en-US"/>
        </w:rPr>
        <w:t xml:space="preserve">” </w:t>
      </w:r>
      <w:r>
        <w:rPr>
          <w:sz w:val="22"/>
          <w:szCs w:val="22"/>
          <w:rtl w:val="0"/>
          <w:lang w:val="en-US"/>
        </w:rPr>
        <w:t xml:space="preserve">In another study, researchers working with veterans being treated for chronic severe combat trauma used eye tracking technology to measure the psychological effect of training a young assistance dog. The more time veterans spent in close contact with the dog, the less time they spent looking at threatening imagery and they paid more attention to </w:t>
      </w:r>
      <w:r>
        <w:rPr>
          <w:sz w:val="22"/>
          <w:szCs w:val="22"/>
          <w:rtl w:val="0"/>
          <w:lang w:val="en-US"/>
        </w:rPr>
        <w:t>“</w:t>
      </w:r>
      <w:r>
        <w:rPr>
          <w:sz w:val="22"/>
          <w:szCs w:val="22"/>
          <w:rtl w:val="0"/>
          <w:lang w:val="en-US"/>
        </w:rPr>
        <w:t>pleasant</w:t>
      </w:r>
      <w:r>
        <w:rPr>
          <w:sz w:val="22"/>
          <w:szCs w:val="22"/>
          <w:rtl w:val="0"/>
          <w:lang w:val="en-US"/>
        </w:rPr>
        <w:t xml:space="preserve">” </w:t>
      </w:r>
      <w:r>
        <w:rPr>
          <w:sz w:val="22"/>
          <w:szCs w:val="22"/>
          <w:rtl w:val="0"/>
          <w:lang w:val="en-US"/>
        </w:rPr>
        <w:t xml:space="preserve">images. </w:t>
      </w:r>
    </w:p>
    <w:p>
      <w:pPr>
        <w:pStyle w:val="Body A"/>
        <w:rPr>
          <w:sz w:val="22"/>
          <w:szCs w:val="22"/>
        </w:rPr>
      </w:pPr>
    </w:p>
    <w:p>
      <w:pPr>
        <w:pStyle w:val="Body A"/>
        <w:rPr>
          <w:sz w:val="22"/>
          <w:szCs w:val="22"/>
        </w:rPr>
      </w:pPr>
      <w:r>
        <w:rPr>
          <w:sz w:val="22"/>
          <w:szCs w:val="22"/>
          <w:rtl w:val="0"/>
          <w:lang w:val="en-US"/>
        </w:rPr>
        <w:t xml:space="preserve">In four studies that utilized control groups, symptoms of the assistance dog participants reduced more than those of the control group, and few improvements were found in the treatment-only comparison groups. </w:t>
      </w:r>
    </w:p>
    <w:p>
      <w:pPr>
        <w:pStyle w:val="Body A"/>
        <w:rPr>
          <w:sz w:val="22"/>
          <w:szCs w:val="22"/>
        </w:rPr>
      </w:pPr>
    </w:p>
    <w:p>
      <w:pPr>
        <w:pStyle w:val="Body A"/>
        <w:rPr>
          <w:sz w:val="22"/>
          <w:szCs w:val="22"/>
        </w:rPr>
      </w:pPr>
      <w:r>
        <w:rPr>
          <w:sz w:val="22"/>
          <w:szCs w:val="22"/>
          <w:rtl w:val="0"/>
          <w:lang w:val="en-US"/>
        </w:rPr>
        <w:t>“</w:t>
      </w:r>
      <w:r>
        <w:rPr>
          <w:sz w:val="22"/>
          <w:szCs w:val="22"/>
          <w:rtl w:val="0"/>
          <w:lang w:val="en-US"/>
        </w:rPr>
        <w:t>The scientific evidence is conclusive,</w:t>
      </w:r>
      <w:r>
        <w:rPr>
          <w:sz w:val="22"/>
          <w:szCs w:val="22"/>
          <w:rtl w:val="0"/>
          <w:lang w:val="en-US"/>
        </w:rPr>
        <w:t xml:space="preserve">” </w:t>
      </w:r>
      <w:r>
        <w:rPr>
          <w:sz w:val="22"/>
          <w:szCs w:val="22"/>
          <w:rtl w:val="0"/>
          <w:lang w:val="en-US"/>
        </w:rPr>
        <w:t>said Rick Yount, Founder and Executive Director of ADI member Warrior Canine Connection. "These</w:t>
      </w:r>
      <w:r>
        <w:rPr>
          <w:sz w:val="22"/>
          <w:szCs w:val="22"/>
          <w:rtl w:val="0"/>
          <w:lang w:val="en-US"/>
        </w:rPr>
        <w:t> </w:t>
      </w:r>
      <w:r>
        <w:rPr>
          <w:sz w:val="22"/>
          <w:szCs w:val="22"/>
          <w:rtl w:val="0"/>
          <w:lang w:val="en-US"/>
        </w:rPr>
        <w:t>seven scientific examinations provide the long awaited evidence that assistance dogs are both popular and effective at reducing trauma symptoms and improving the quality of life for our veterans. They also indicate that partnering with an assistant dog can enhance the perception of standard trauma treatment. PTSD is projected to remain a chronic and debilitating condition for thousands of veterans. It is imperative that assistance dogs for veterans with PTSD be fully integrated into military and veteran trauma care.</w:t>
      </w:r>
      <w:r>
        <w:rPr>
          <w:sz w:val="22"/>
          <w:szCs w:val="22"/>
          <w:rtl w:val="0"/>
          <w:lang w:val="en-US"/>
        </w:rPr>
        <w:t>”</w:t>
      </w:r>
    </w:p>
    <w:p>
      <w:pPr>
        <w:pStyle w:val="Body A"/>
        <w:rPr>
          <w:sz w:val="22"/>
          <w:szCs w:val="22"/>
        </w:rPr>
      </w:pPr>
    </w:p>
    <w:p>
      <w:pPr>
        <w:pStyle w:val="Body A"/>
        <w:rPr>
          <w:sz w:val="22"/>
          <w:szCs w:val="22"/>
        </w:rPr>
      </w:pPr>
    </w:p>
    <w:p>
      <w:pPr>
        <w:pStyle w:val="Body A"/>
        <w:rPr>
          <w:sz w:val="22"/>
          <w:szCs w:val="22"/>
        </w:rPr>
      </w:pPr>
      <w:r>
        <w:rPr>
          <w:sz w:val="22"/>
          <w:szCs w:val="22"/>
          <w:rtl w:val="0"/>
          <w:lang w:val="en-US"/>
        </w:rPr>
        <w:t>ENDS</w:t>
      </w:r>
    </w:p>
    <w:p>
      <w:pPr>
        <w:pStyle w:val="Body A"/>
        <w:rPr>
          <w:b w:val="1"/>
          <w:bCs w:val="1"/>
          <w:sz w:val="22"/>
          <w:szCs w:val="22"/>
        </w:rPr>
      </w:pPr>
    </w:p>
    <w:p>
      <w:pPr>
        <w:pStyle w:val="Body A"/>
        <w:rPr>
          <w:b w:val="1"/>
          <w:bCs w:val="1"/>
          <w:sz w:val="22"/>
          <w:szCs w:val="22"/>
        </w:rPr>
      </w:pPr>
      <w:r>
        <w:rPr>
          <w:b w:val="1"/>
          <w:bCs w:val="1"/>
          <w:sz w:val="22"/>
          <w:szCs w:val="22"/>
          <w:rtl w:val="0"/>
          <w:lang w:val="en-US"/>
        </w:rPr>
        <w:t>Notes for editors</w:t>
      </w:r>
    </w:p>
    <w:p>
      <w:pPr>
        <w:pStyle w:val="Body A"/>
        <w:rPr>
          <w:sz w:val="22"/>
          <w:szCs w:val="22"/>
        </w:rPr>
      </w:pPr>
    </w:p>
    <w:p>
      <w:pPr>
        <w:pStyle w:val="Body A"/>
        <w:rPr>
          <w:sz w:val="22"/>
          <w:szCs w:val="22"/>
        </w:rPr>
      </w:pPr>
      <w:r>
        <w:rPr>
          <w:sz w:val="22"/>
          <w:szCs w:val="22"/>
          <w:rtl w:val="0"/>
          <w:lang w:val="en-US"/>
        </w:rPr>
        <w:t>About Assistance Dogs International (ADI)</w:t>
      </w:r>
    </w:p>
    <w:p>
      <w:pPr>
        <w:pStyle w:val="Body A"/>
        <w:rPr>
          <w:sz w:val="22"/>
          <w:szCs w:val="22"/>
        </w:rPr>
      </w:pPr>
    </w:p>
    <w:p>
      <w:pPr>
        <w:pStyle w:val="Body A"/>
        <w:rPr>
          <w:sz w:val="22"/>
          <w:szCs w:val="22"/>
        </w:rPr>
      </w:pPr>
      <w:r>
        <w:rPr>
          <w:sz w:val="22"/>
          <w:szCs w:val="22"/>
          <w:rtl w:val="0"/>
          <w:lang w:val="en-US"/>
        </w:rPr>
        <w:t>Assistance Dogs International is the world</w:t>
      </w:r>
      <w:r>
        <w:rPr>
          <w:rFonts w:ascii="Arial Unicode MS" w:hAnsi="Arial Unicode MS" w:hint="default"/>
          <w:sz w:val="22"/>
          <w:szCs w:val="22"/>
          <w:rtl w:val="1"/>
          <w:lang w:val="ar-SA" w:bidi="ar-SA"/>
        </w:rPr>
        <w:t>’</w:t>
      </w:r>
      <w:r>
        <w:rPr>
          <w:sz w:val="22"/>
          <w:szCs w:val="22"/>
          <w:rtl w:val="0"/>
          <w:lang w:val="en-US"/>
        </w:rPr>
        <w:t>s leading standards-setter and accreditation body for training assistance dogs. As a worldwide coalition of nearly 150 non-profit member organizations spread across five continents, ADI is the world</w:t>
      </w:r>
      <w:r>
        <w:rPr>
          <w:sz w:val="22"/>
          <w:szCs w:val="22"/>
          <w:rtl w:val="0"/>
          <w:lang w:val="en-US"/>
        </w:rPr>
        <w:t>’</w:t>
      </w:r>
      <w:r>
        <w:rPr>
          <w:sz w:val="22"/>
          <w:szCs w:val="22"/>
          <w:rtl w:val="0"/>
          <w:lang w:val="en-US"/>
        </w:rPr>
        <w:t xml:space="preserve">s most diverse and inclusive assistance dog certification and standard-setting body. For more information visit </w:t>
      </w:r>
      <w:r>
        <w:rPr>
          <w:outline w:val="0"/>
          <w:color w:val="0000ff"/>
          <w:sz w:val="22"/>
          <w:szCs w:val="22"/>
          <w:u w:val="single" w:color="0000ff"/>
          <w:rtl w:val="0"/>
          <w:lang w:val="en-US"/>
          <w14:textFill>
            <w14:solidFill>
              <w14:srgbClr w14:val="0000FF"/>
            </w14:solidFill>
          </w14:textFill>
        </w:rPr>
        <w:t>https://assistancedogsinternational.org</w:t>
      </w:r>
      <w:r>
        <w:rPr>
          <w:sz w:val="22"/>
          <w:szCs w:val="22"/>
          <w:rtl w:val="0"/>
          <w:lang w:val="en-US"/>
        </w:rPr>
        <w:t xml:space="preserve"> </w:t>
      </w:r>
    </w:p>
    <w:p>
      <w:pPr>
        <w:pStyle w:val="Body A"/>
        <w:rPr>
          <w:sz w:val="22"/>
          <w:szCs w:val="22"/>
        </w:rPr>
      </w:pPr>
    </w:p>
    <w:p>
      <w:pPr>
        <w:pStyle w:val="Body A"/>
        <w:rPr>
          <w:sz w:val="22"/>
          <w:szCs w:val="22"/>
        </w:rPr>
      </w:pPr>
      <w:r>
        <w:rPr>
          <w:sz w:val="22"/>
          <w:szCs w:val="22"/>
          <w:rtl w:val="0"/>
          <w:lang w:val="en-US"/>
        </w:rPr>
        <w:t>The seven peer-reviewed studies covered by the review are:</w:t>
      </w:r>
    </w:p>
    <w:p>
      <w:pPr>
        <w:pStyle w:val="Normal (Web)"/>
        <w:spacing w:before="0" w:after="0"/>
        <w:rPr>
          <w:rFonts w:ascii="Calibri" w:cs="Calibri" w:hAnsi="Calibri" w:eastAsia="Calibri"/>
          <w:i w:val="1"/>
          <w:iCs w:val="1"/>
          <w:sz w:val="22"/>
          <w:szCs w:val="22"/>
        </w:rPr>
      </w:pPr>
    </w:p>
    <w:p>
      <w:pPr>
        <w:pStyle w:val="Normal (Web)"/>
        <w:spacing w:before="0" w:after="0"/>
        <w:rPr>
          <w:rFonts w:ascii="Calibri" w:cs="Calibri" w:hAnsi="Calibri" w:eastAsia="Calibri"/>
          <w:i w:val="1"/>
          <w:iCs w:val="1"/>
          <w:sz w:val="22"/>
          <w:szCs w:val="22"/>
        </w:rPr>
      </w:pPr>
      <w:r>
        <w:rPr>
          <w:rFonts w:ascii="Calibri" w:hAnsi="Calibri"/>
          <w:sz w:val="22"/>
          <w:szCs w:val="22"/>
          <w:rtl w:val="0"/>
          <w:lang w:val="en-US"/>
        </w:rPr>
        <w:t xml:space="preserve">Bergen-Cico, D., Smith, Y., Wolford, K., Gooley, C., Hannon, K., Woodruff, R., </w:t>
      </w:r>
      <w:r>
        <w:rPr>
          <w:rFonts w:ascii="Calibri" w:hAnsi="Calibri" w:hint="default"/>
          <w:sz w:val="22"/>
          <w:szCs w:val="22"/>
          <w:rtl w:val="0"/>
          <w:lang w:val="en-US"/>
        </w:rPr>
        <w:t xml:space="preserve">… </w:t>
      </w:r>
      <w:r>
        <w:rPr>
          <w:rFonts w:ascii="Calibri" w:hAnsi="Calibri"/>
          <w:sz w:val="22"/>
          <w:szCs w:val="22"/>
          <w:rtl w:val="0"/>
          <w:lang w:val="en-US"/>
        </w:rPr>
        <w:t>Gump, B. (2018). Dog Ownership and Training Reduces Post-Traumatic Stress Symptoms and Increases Self-Compassion Among Veterans: Results of a Longitudinal Control Study</w:t>
      </w:r>
      <w:r>
        <w:rPr>
          <w:rFonts w:ascii="Calibri" w:hAnsi="Calibri"/>
          <w:i w:val="1"/>
          <w:iCs w:val="1"/>
          <w:sz w:val="22"/>
          <w:szCs w:val="22"/>
          <w:rtl w:val="0"/>
          <w:lang w:val="en-US"/>
        </w:rPr>
        <w:t>.</w:t>
      </w:r>
      <w:r>
        <w:rPr>
          <w:rFonts w:ascii="Calibri" w:hAnsi="Calibri"/>
          <w:sz w:val="22"/>
          <w:szCs w:val="22"/>
          <w:rtl w:val="0"/>
          <w:lang w:val="en-US"/>
        </w:rPr>
        <w:t xml:space="preserve"> </w:t>
      </w:r>
      <w:r>
        <w:rPr>
          <w:rFonts w:ascii="Calibri" w:hAnsi="Calibri"/>
          <w:i w:val="1"/>
          <w:iCs w:val="1"/>
          <w:sz w:val="22"/>
          <w:szCs w:val="22"/>
          <w:rtl w:val="0"/>
          <w:lang w:val="en-US"/>
        </w:rPr>
        <w:t>The Journal of Alternative and Complementary Medicine</w:t>
      </w:r>
      <w:r>
        <w:rPr>
          <w:rFonts w:ascii="Calibri" w:hAnsi="Calibri"/>
          <w:sz w:val="22"/>
          <w:szCs w:val="22"/>
          <w:rtl w:val="0"/>
          <w:lang w:val="en-US"/>
        </w:rPr>
        <w:t>, 24(12), 1166</w:t>
      </w:r>
      <w:r>
        <w:rPr>
          <w:rFonts w:ascii="Calibri" w:hAnsi="Calibri" w:hint="default"/>
          <w:sz w:val="22"/>
          <w:szCs w:val="22"/>
          <w:rtl w:val="0"/>
          <w:lang w:val="en-US"/>
        </w:rPr>
        <w:t>–</w:t>
      </w:r>
      <w:r>
        <w:rPr>
          <w:rFonts w:ascii="Calibri" w:hAnsi="Calibri"/>
          <w:sz w:val="22"/>
          <w:szCs w:val="22"/>
          <w:rtl w:val="0"/>
          <w:lang w:val="en-US"/>
        </w:rPr>
        <w:t xml:space="preserve">1175. </w:t>
      </w:r>
      <w:r>
        <w:rPr>
          <w:rFonts w:ascii="Calibri" w:hAnsi="Calibri"/>
          <w:outline w:val="0"/>
          <w:color w:val="0000ff"/>
          <w:sz w:val="22"/>
          <w:szCs w:val="22"/>
          <w:u w:val="single" w:color="0000ff"/>
          <w:rtl w:val="0"/>
          <w:lang w:val="en-US"/>
          <w14:textFill>
            <w14:solidFill>
              <w14:srgbClr w14:val="0000FF"/>
            </w14:solidFill>
          </w14:textFill>
        </w:rPr>
        <w:t>http://doi.org/10.1089/acm.2018.0179</w:t>
      </w:r>
    </w:p>
    <w:p>
      <w:pPr>
        <w:pStyle w:val="Normal (Web)"/>
        <w:spacing w:before="0" w:after="0"/>
        <w:rPr>
          <w:rFonts w:ascii="Calibri" w:cs="Calibri" w:hAnsi="Calibri" w:eastAsia="Calibri"/>
          <w:i w:val="1"/>
          <w:iCs w:val="1"/>
          <w:sz w:val="22"/>
          <w:szCs w:val="22"/>
        </w:rPr>
      </w:pPr>
    </w:p>
    <w:p>
      <w:pPr>
        <w:pStyle w:val="Normal (Web)"/>
        <w:spacing w:before="0" w:after="0"/>
        <w:rPr>
          <w:rFonts w:ascii="Calibri" w:cs="Calibri" w:hAnsi="Calibri" w:eastAsia="Calibri"/>
          <w:sz w:val="22"/>
          <w:szCs w:val="22"/>
        </w:rPr>
      </w:pPr>
      <w:r>
        <w:rPr>
          <w:rFonts w:ascii="Calibri" w:hAnsi="Calibri"/>
          <w:sz w:val="22"/>
          <w:szCs w:val="22"/>
          <w:rtl w:val="0"/>
          <w:lang w:val="en-US"/>
        </w:rPr>
        <w:t>O</w:t>
      </w:r>
      <w:r>
        <w:rPr>
          <w:rFonts w:ascii="Calibri" w:hAnsi="Calibri" w:hint="default"/>
          <w:sz w:val="22"/>
          <w:szCs w:val="22"/>
          <w:rtl w:val="0"/>
          <w:lang w:val="en-US"/>
        </w:rPr>
        <w:t>’</w:t>
      </w:r>
      <w:r>
        <w:rPr>
          <w:rFonts w:ascii="Calibri" w:hAnsi="Calibri"/>
          <w:sz w:val="22"/>
          <w:szCs w:val="22"/>
          <w:rtl w:val="0"/>
          <w:lang w:val="en-US"/>
        </w:rPr>
        <w:t xml:space="preserve">Haire, M.E. and K.E. Rodriguez (2018). Preliminary efficacy of service dogs as a complementary treatment for post traumatic stress disorder in a population of military veterans. </w:t>
      </w:r>
      <w:r>
        <w:rPr>
          <w:rFonts w:ascii="Calibri" w:hAnsi="Calibri"/>
          <w:i w:val="1"/>
          <w:iCs w:val="1"/>
          <w:sz w:val="22"/>
          <w:szCs w:val="22"/>
          <w:rtl w:val="0"/>
          <w:lang w:val="en-US"/>
        </w:rPr>
        <w:t>Journal of Consulting and Clinical Psychology</w:t>
      </w:r>
      <w:r>
        <w:rPr>
          <w:rFonts w:ascii="Calibri" w:hAnsi="Calibri"/>
          <w:sz w:val="22"/>
          <w:szCs w:val="22"/>
          <w:rtl w:val="0"/>
          <w:lang w:val="en-US"/>
        </w:rPr>
        <w:t xml:space="preserve">, Vol. 28, No. 2. 179-188. </w:t>
      </w:r>
      <w:r>
        <w:rPr>
          <w:rFonts w:ascii="Calibri" w:hAnsi="Calibri"/>
          <w:outline w:val="0"/>
          <w:color w:val="0000ff"/>
          <w:sz w:val="22"/>
          <w:szCs w:val="22"/>
          <w:u w:val="single" w:color="0000ff"/>
          <w:rtl w:val="0"/>
          <w:lang w:val="en-US"/>
          <w14:textFill>
            <w14:solidFill>
              <w14:srgbClr w14:val="0000FF"/>
            </w14:solidFill>
          </w14:textFill>
        </w:rPr>
        <w:t>https://www.ncbi.nlm.nih.gov/pmc/articles/PMC5788288/</w:t>
      </w:r>
      <w:r>
        <w:rPr>
          <w:rFonts w:ascii="Calibri" w:hAnsi="Calibri"/>
          <w:sz w:val="22"/>
          <w:szCs w:val="22"/>
          <w:rtl w:val="0"/>
          <w:lang w:val="en-US"/>
        </w:rPr>
        <w:t xml:space="preserve"> </w:t>
      </w:r>
    </w:p>
    <w:p>
      <w:pPr>
        <w:pStyle w:val="Normal (Web)"/>
        <w:spacing w:before="0" w:after="0"/>
        <w:rPr>
          <w:rFonts w:ascii="Calibri" w:cs="Calibri" w:hAnsi="Calibri" w:eastAsia="Calibri"/>
          <w:i w:val="1"/>
          <w:iCs w:val="1"/>
          <w:sz w:val="22"/>
          <w:szCs w:val="22"/>
        </w:rPr>
      </w:pPr>
    </w:p>
    <w:p>
      <w:pPr>
        <w:pStyle w:val="Body A"/>
        <w:rPr>
          <w:sz w:val="22"/>
          <w:szCs w:val="22"/>
        </w:rPr>
      </w:pPr>
      <w:r>
        <w:rPr>
          <w:sz w:val="22"/>
          <w:szCs w:val="22"/>
          <w:rtl w:val="0"/>
          <w:lang w:val="en-US"/>
        </w:rPr>
        <w:t xml:space="preserve">Whitworth, J.D., Scotland-Coogan, D., &amp; Wharton, T., (April, 2019) Service dog training programs for veterans with PTSD: results of a pilot controlled study, </w:t>
      </w:r>
      <w:r>
        <w:rPr>
          <w:i w:val="1"/>
          <w:iCs w:val="1"/>
          <w:sz w:val="22"/>
          <w:szCs w:val="22"/>
          <w:rtl w:val="0"/>
          <w:lang w:val="en-US"/>
        </w:rPr>
        <w:t>Soc. Work Health Care</w:t>
      </w:r>
      <w:r>
        <w:rPr>
          <w:sz w:val="22"/>
          <w:szCs w:val="22"/>
          <w:rtl w:val="0"/>
          <w:lang w:val="pt-PT"/>
        </w:rPr>
        <w:t>, vol. 58, no. 4, pp. 412</w:t>
      </w:r>
      <w:r>
        <w:rPr>
          <w:sz w:val="22"/>
          <w:szCs w:val="22"/>
          <w:rtl w:val="0"/>
          <w:lang w:val="en-US"/>
        </w:rPr>
        <w:t>–</w:t>
      </w:r>
      <w:r>
        <w:rPr>
          <w:sz w:val="22"/>
          <w:szCs w:val="22"/>
          <w:rtl w:val="0"/>
          <w:lang w:val="en-US"/>
        </w:rPr>
        <w:t xml:space="preserve">430.  </w:t>
      </w:r>
      <w:r>
        <w:rPr>
          <w:outline w:val="0"/>
          <w:color w:val="0000ff"/>
          <w:sz w:val="22"/>
          <w:szCs w:val="22"/>
          <w:u w:val="single" w:color="0000ff"/>
          <w:rtl w:val="0"/>
          <w:lang w:val="en-US"/>
          <w14:textFill>
            <w14:solidFill>
              <w14:srgbClr w14:val="0000FF"/>
            </w14:solidFill>
          </w14:textFill>
        </w:rPr>
        <w:t>https://pubmed.ncbi.nlm.nih.gov/30875483/</w:t>
      </w:r>
      <w:r>
        <w:rPr>
          <w:sz w:val="22"/>
          <w:szCs w:val="22"/>
          <w:rtl w:val="0"/>
          <w:lang w:val="en-US"/>
        </w:rPr>
        <w:t xml:space="preserve"> </w:t>
      </w:r>
    </w:p>
    <w:p>
      <w:pPr>
        <w:pStyle w:val="Normal (Web)"/>
        <w:spacing w:before="0" w:after="0"/>
        <w:rPr>
          <w:rFonts w:ascii="Calibri" w:cs="Calibri" w:hAnsi="Calibri" w:eastAsia="Calibri"/>
          <w:i w:val="1"/>
          <w:iCs w:val="1"/>
          <w:sz w:val="22"/>
          <w:szCs w:val="22"/>
        </w:rPr>
      </w:pPr>
    </w:p>
    <w:p>
      <w:pPr>
        <w:pStyle w:val="Normal (Web)"/>
        <w:spacing w:before="0" w:after="0"/>
        <w:rPr>
          <w:rFonts w:ascii="Calibri" w:cs="Calibri" w:hAnsi="Calibri" w:eastAsia="Calibri"/>
          <w:outline w:val="0"/>
          <w:color w:val="0000ff"/>
          <w:sz w:val="22"/>
          <w:szCs w:val="22"/>
          <w:u w:val="single" w:color="0000ff"/>
          <w14:textFill>
            <w14:solidFill>
              <w14:srgbClr w14:val="0000FF"/>
            </w14:solidFill>
          </w14:textFill>
        </w:rPr>
      </w:pPr>
      <w:r>
        <w:rPr>
          <w:rFonts w:ascii="Calibri" w:hAnsi="Calibri"/>
          <w:sz w:val="22"/>
          <w:szCs w:val="22"/>
          <w:rtl w:val="0"/>
          <w:lang w:val="en-US"/>
        </w:rPr>
        <w:t xml:space="preserve">Woodward, S. H., Jamison, A. L., Gala, S., &amp; Holmes, T. H. (2017). Canine companionship is associated with modification of attentional bias in post traumatic stress disorder. </w:t>
      </w:r>
      <w:r>
        <w:rPr>
          <w:rFonts w:ascii="Calibri" w:hAnsi="Calibri"/>
          <w:i w:val="1"/>
          <w:iCs w:val="1"/>
          <w:sz w:val="22"/>
          <w:szCs w:val="22"/>
          <w:rtl w:val="0"/>
          <w:lang w:val="en-US"/>
        </w:rPr>
        <w:t>PLoS ONE</w:t>
      </w:r>
      <w:r>
        <w:rPr>
          <w:rFonts w:ascii="Calibri" w:hAnsi="Calibri"/>
          <w:sz w:val="22"/>
          <w:szCs w:val="22"/>
          <w:rtl w:val="0"/>
          <w:lang w:val="en-US"/>
        </w:rPr>
        <w:t xml:space="preserve">, </w:t>
      </w:r>
      <w:r>
        <w:rPr>
          <w:rFonts w:ascii="Calibri" w:hAnsi="Calibri"/>
          <w:i w:val="1"/>
          <w:iCs w:val="1"/>
          <w:sz w:val="22"/>
          <w:szCs w:val="22"/>
          <w:rtl w:val="0"/>
          <w:lang w:val="en-US"/>
        </w:rPr>
        <w:t>12</w:t>
      </w:r>
      <w:r>
        <w:rPr>
          <w:rFonts w:ascii="Calibri" w:hAnsi="Calibri"/>
          <w:sz w:val="22"/>
          <w:szCs w:val="22"/>
          <w:rtl w:val="0"/>
          <w:lang w:val="en-US"/>
        </w:rPr>
        <w:t xml:space="preserve">(10), e0179912. </w:t>
      </w:r>
      <w:r>
        <w:rPr>
          <w:rFonts w:ascii="Calibri" w:hAnsi="Calibri"/>
          <w:outline w:val="0"/>
          <w:color w:val="0000ff"/>
          <w:sz w:val="22"/>
          <w:szCs w:val="22"/>
          <w:u w:val="single" w:color="0000ff"/>
          <w:rtl w:val="0"/>
          <w:lang w:val="en-US"/>
          <w14:textFill>
            <w14:solidFill>
              <w14:srgbClr w14:val="0000FF"/>
            </w14:solidFill>
          </w14:textFill>
        </w:rPr>
        <w:t>http://doi.org/10.1371/journal.pone.0179912</w:t>
      </w:r>
      <w:r>
        <w:rPr>
          <w:rFonts w:ascii="Calibri" w:hAnsi="Calibri"/>
          <w:sz w:val="22"/>
          <w:szCs w:val="22"/>
          <w:rtl w:val="0"/>
          <w:lang w:val="en-US"/>
        </w:rPr>
        <w:t xml:space="preserve"> </w:t>
      </w:r>
    </w:p>
    <w:p>
      <w:pPr>
        <w:pStyle w:val="Body Text"/>
        <w:spacing w:after="0"/>
        <w:rPr>
          <w:i w:val="1"/>
          <w:iCs w:val="1"/>
          <w:sz w:val="22"/>
          <w:szCs w:val="22"/>
          <w:lang w:val="de-DE"/>
        </w:rPr>
      </w:pPr>
    </w:p>
    <w:p>
      <w:pPr>
        <w:pStyle w:val="Normal (Web)"/>
        <w:spacing w:before="0" w:after="0"/>
        <w:rPr>
          <w:rFonts w:ascii="Calibri" w:cs="Calibri" w:hAnsi="Calibri" w:eastAsia="Calibri"/>
          <w:sz w:val="22"/>
          <w:szCs w:val="22"/>
        </w:rPr>
      </w:pPr>
      <w:r>
        <w:rPr>
          <w:rFonts w:ascii="Calibri" w:hAnsi="Calibri"/>
          <w:sz w:val="22"/>
          <w:szCs w:val="22"/>
          <w:rtl w:val="0"/>
          <w:lang w:val="de-DE"/>
        </w:rPr>
        <w:t xml:space="preserve">Kloep, M., Hunter, R., &amp; Kertz, S. (2017). </w:t>
      </w:r>
      <w:r>
        <w:rPr>
          <w:rFonts w:ascii="Calibri" w:hAnsi="Calibri"/>
          <w:sz w:val="22"/>
          <w:szCs w:val="22"/>
          <w:rtl w:val="0"/>
          <w:lang w:val="en-US"/>
        </w:rPr>
        <w:t xml:space="preserve">Examining the Effects of a Novel Training Program and Use of Psychiatric Service Dogs for Military-Related PTSD and Associated Symptoms. </w:t>
      </w:r>
      <w:r>
        <w:rPr>
          <w:rFonts w:ascii="Calibri" w:hAnsi="Calibri"/>
          <w:i w:val="1"/>
          <w:iCs w:val="1"/>
          <w:sz w:val="22"/>
          <w:szCs w:val="22"/>
          <w:rtl w:val="0"/>
          <w:lang w:val="en-US"/>
        </w:rPr>
        <w:t>Am J Orthopsychiatry</w:t>
      </w:r>
      <w:r>
        <w:rPr>
          <w:rFonts w:ascii="Calibri" w:hAnsi="Calibri"/>
          <w:sz w:val="22"/>
          <w:szCs w:val="22"/>
          <w:rtl w:val="0"/>
          <w:lang w:val="en-US"/>
        </w:rPr>
        <w:t xml:space="preserve">, </w:t>
      </w:r>
      <w:r>
        <w:rPr>
          <w:rFonts w:ascii="Calibri" w:hAnsi="Calibri"/>
          <w:i w:val="1"/>
          <w:iCs w:val="1"/>
          <w:sz w:val="22"/>
          <w:szCs w:val="22"/>
          <w:rtl w:val="0"/>
          <w:lang w:val="en-US"/>
        </w:rPr>
        <w:t>87</w:t>
      </w:r>
      <w:r>
        <w:rPr>
          <w:rFonts w:ascii="Calibri" w:hAnsi="Calibri"/>
          <w:sz w:val="22"/>
          <w:szCs w:val="22"/>
          <w:rtl w:val="0"/>
          <w:lang w:val="en-US"/>
        </w:rPr>
        <w:t>(4), 425</w:t>
      </w:r>
      <w:r>
        <w:rPr>
          <w:rFonts w:ascii="Calibri" w:hAnsi="Calibri" w:hint="default"/>
          <w:sz w:val="22"/>
          <w:szCs w:val="22"/>
          <w:rtl w:val="0"/>
          <w:lang w:val="en-US"/>
        </w:rPr>
        <w:t>–</w:t>
      </w:r>
      <w:r>
        <w:rPr>
          <w:rFonts w:ascii="Calibri" w:hAnsi="Calibri"/>
          <w:sz w:val="22"/>
          <w:szCs w:val="22"/>
          <w:rtl w:val="0"/>
          <w:lang w:val="en-US"/>
        </w:rPr>
        <w:t xml:space="preserve">433. </w:t>
      </w:r>
      <w:r>
        <w:rPr>
          <w:rFonts w:ascii="Calibri" w:hAnsi="Calibri"/>
          <w:outline w:val="0"/>
          <w:color w:val="0000ff"/>
          <w:sz w:val="22"/>
          <w:szCs w:val="22"/>
          <w:u w:val="single" w:color="0000ff"/>
          <w:rtl w:val="0"/>
          <w:lang w:val="en-US"/>
          <w14:textFill>
            <w14:solidFill>
              <w14:srgbClr w14:val="0000FF"/>
            </w14:solidFill>
          </w14:textFill>
        </w:rPr>
        <w:t>http://doi.org/10.1037/ort0000254</w:t>
      </w:r>
    </w:p>
    <w:p>
      <w:pPr>
        <w:pStyle w:val="Normal (Web)"/>
        <w:spacing w:before="0" w:after="0"/>
        <w:rPr>
          <w:rFonts w:ascii="Calibri" w:cs="Calibri" w:hAnsi="Calibri" w:eastAsia="Calibri"/>
          <w:i w:val="1"/>
          <w:iCs w:val="1"/>
          <w:sz w:val="22"/>
          <w:szCs w:val="22"/>
        </w:rPr>
      </w:pPr>
    </w:p>
    <w:p>
      <w:pPr>
        <w:pStyle w:val="Body A"/>
        <w:shd w:val="clear" w:color="auto" w:fill="ffffff"/>
        <w:rPr>
          <w:outline w:val="0"/>
          <w:color w:val="333333"/>
          <w:sz w:val="22"/>
          <w:szCs w:val="22"/>
          <w:u w:color="333333"/>
          <w14:textFill>
            <w14:solidFill>
              <w14:srgbClr w14:val="333333"/>
            </w14:solidFill>
          </w14:textFill>
        </w:rPr>
      </w:pPr>
      <w:r>
        <w:rPr>
          <w:outline w:val="0"/>
          <w:color w:val="333333"/>
          <w:sz w:val="22"/>
          <w:szCs w:val="22"/>
          <w:u w:color="333333"/>
          <w:rtl w:val="0"/>
          <w:lang w:val="en-US"/>
          <w14:textFill>
            <w14:solidFill>
              <w14:srgbClr w14:val="333333"/>
            </w14:solidFill>
          </w14:textFill>
        </w:rPr>
        <w:t>Preetha A. Abraham, Josh B. Kazman, Joshua A. Bonner, Meg D. Olmert, Rick A. Yount &amp; Patricia A. Deuster</w:t>
      </w:r>
      <w:r>
        <w:rPr>
          <w:outline w:val="0"/>
          <w:color w:val="333333"/>
          <w:sz w:val="22"/>
          <w:szCs w:val="22"/>
          <w:u w:color="333333"/>
          <w:rtl w:val="0"/>
          <w:lang w:val="en-US"/>
          <w14:textFill>
            <w14:solidFill>
              <w14:srgbClr w14:val="333333"/>
            </w14:solidFill>
          </w14:textFill>
        </w:rPr>
        <w:t> </w:t>
      </w:r>
      <w:r>
        <w:rPr>
          <w:outline w:val="0"/>
          <w:color w:val="333333"/>
          <w:sz w:val="22"/>
          <w:szCs w:val="22"/>
          <w:u w:color="333333"/>
          <w:rtl w:val="0"/>
          <w:lang w:val="en-US"/>
          <w14:textFill>
            <w14:solidFill>
              <w14:srgbClr w14:val="333333"/>
            </w14:solidFill>
          </w14:textFill>
        </w:rPr>
        <w:t>(2021)</w:t>
      </w:r>
      <w:r>
        <w:rPr>
          <w:outline w:val="0"/>
          <w:color w:val="333333"/>
          <w:sz w:val="22"/>
          <w:szCs w:val="22"/>
          <w:u w:color="333333"/>
          <w:rtl w:val="0"/>
          <w:lang w:val="en-US"/>
          <w14:textFill>
            <w14:solidFill>
              <w14:srgbClr w14:val="333333"/>
            </w14:solidFill>
          </w14:textFill>
        </w:rPr>
        <w:t> </w:t>
      </w:r>
      <w:r>
        <w:rPr>
          <w:outline w:val="0"/>
          <w:color w:val="333333"/>
          <w:sz w:val="22"/>
          <w:szCs w:val="22"/>
          <w:u w:color="333333"/>
          <w:rtl w:val="0"/>
          <w:lang w:val="en-US"/>
          <w14:textFill>
            <w14:solidFill>
              <w14:srgbClr w14:val="333333"/>
            </w14:solidFill>
          </w14:textFill>
        </w:rPr>
        <w:t>Effects of training service dogs on service members with PTSD: A pilot-feasibility randomized study with mixed methods,</w:t>
      </w:r>
      <w:r>
        <w:rPr>
          <w:outline w:val="0"/>
          <w:color w:val="333333"/>
          <w:sz w:val="22"/>
          <w:szCs w:val="22"/>
          <w:u w:color="333333"/>
          <w:rtl w:val="0"/>
          <w:lang w:val="en-US"/>
          <w14:textFill>
            <w14:solidFill>
              <w14:srgbClr w14:val="333333"/>
            </w14:solidFill>
          </w14:textFill>
        </w:rPr>
        <w:t> </w:t>
      </w:r>
      <w:r>
        <w:rPr>
          <w:i w:val="1"/>
          <w:iCs w:val="1"/>
          <w:outline w:val="0"/>
          <w:color w:val="333333"/>
          <w:sz w:val="22"/>
          <w:szCs w:val="22"/>
          <w:u w:color="333333"/>
          <w:rtl w:val="0"/>
          <w:lang w:val="en-US"/>
          <w14:textFill>
            <w14:solidFill>
              <w14:srgbClr w14:val="333333"/>
            </w14:solidFill>
          </w14:textFill>
        </w:rPr>
        <w:t>Military Psychology</w:t>
      </w:r>
      <w:r>
        <w:rPr>
          <w:outline w:val="0"/>
          <w:color w:val="333333"/>
          <w:sz w:val="22"/>
          <w:szCs w:val="22"/>
          <w:u w:color="333333"/>
          <w:rtl w:val="0"/>
          <w:lang w:val="en-US"/>
          <w14:textFill>
            <w14:solidFill>
              <w14:srgbClr w14:val="333333"/>
            </w14:solidFill>
          </w14:textFill>
        </w:rPr>
        <w:t xml:space="preserve">, </w:t>
      </w:r>
      <w:r>
        <w:rPr>
          <w:outline w:val="0"/>
          <w:color w:val="0000ff"/>
          <w:sz w:val="22"/>
          <w:szCs w:val="22"/>
          <w:u w:val="single" w:color="0000ff"/>
          <w:rtl w:val="0"/>
          <w:lang w:val="en-US"/>
          <w14:textFill>
            <w14:solidFill>
              <w14:srgbClr w14:val="0000FF"/>
            </w14:solidFill>
          </w14:textFill>
        </w:rPr>
        <w:t>https://www.tandfonline.com/doi/full/10.1080/08995605.2021.1984126</w:t>
      </w:r>
      <w:r>
        <w:rPr>
          <w:outline w:val="0"/>
          <w:color w:val="333333"/>
          <w:sz w:val="22"/>
          <w:szCs w:val="22"/>
          <w:u w:color="333333"/>
          <w:rtl w:val="0"/>
          <w:lang w:val="en-US"/>
          <w14:textFill>
            <w14:solidFill>
              <w14:srgbClr w14:val="333333"/>
            </w14:solidFill>
          </w14:textFill>
        </w:rPr>
        <w:t xml:space="preserve">  </w:t>
      </w:r>
    </w:p>
    <w:p>
      <w:pPr>
        <w:pStyle w:val="Normal (Web)"/>
        <w:spacing w:before="0" w:after="0"/>
        <w:rPr>
          <w:rFonts w:ascii="Calibri" w:cs="Calibri" w:hAnsi="Calibri" w:eastAsia="Calibri"/>
          <w:i w:val="1"/>
          <w:iCs w:val="1"/>
          <w:sz w:val="22"/>
          <w:szCs w:val="22"/>
        </w:rPr>
      </w:pPr>
    </w:p>
    <w:p>
      <w:pPr>
        <w:pStyle w:val="Body A"/>
        <w:rPr>
          <w:sz w:val="22"/>
          <w:szCs w:val="22"/>
        </w:rPr>
      </w:pPr>
      <w:r>
        <w:rPr>
          <w:sz w:val="22"/>
          <w:szCs w:val="22"/>
          <w:rtl w:val="0"/>
          <w:lang w:val="en-US"/>
        </w:rPr>
        <w:t xml:space="preserve">Yarborough, B. J. H, Owen-Smith, A. A., Stumbo, S. P., Yarborough, M. T., Perrin, N.A., &amp; Green, C. A. (Jul. 2017) An Observational Study of Service Dogs for Veterans With Post traumatic Stress Disorder,  </w:t>
      </w:r>
      <w:r>
        <w:rPr>
          <w:i w:val="1"/>
          <w:iCs w:val="1"/>
          <w:sz w:val="22"/>
          <w:szCs w:val="22"/>
          <w:rtl w:val="0"/>
          <w:lang w:val="en-US"/>
        </w:rPr>
        <w:t xml:space="preserve">Psychiatry. </w:t>
      </w:r>
      <w:r>
        <w:rPr>
          <w:i w:val="1"/>
          <w:iCs w:val="1"/>
          <w:sz w:val="22"/>
          <w:szCs w:val="22"/>
          <w:rtl w:val="0"/>
          <w:lang w:val="es-ES_tradnl"/>
        </w:rPr>
        <w:t>Serv.</w:t>
      </w:r>
      <w:r>
        <w:rPr>
          <w:sz w:val="22"/>
          <w:szCs w:val="22"/>
          <w:rtl w:val="0"/>
          <w:lang w:val="pt-PT"/>
        </w:rPr>
        <w:t>, vol. 68, no. 7, pp. 730</w:t>
      </w:r>
      <w:r>
        <w:rPr>
          <w:sz w:val="22"/>
          <w:szCs w:val="22"/>
          <w:rtl w:val="0"/>
          <w:lang w:val="es-ES_tradnl"/>
        </w:rPr>
        <w:t>–</w:t>
      </w:r>
      <w:r>
        <w:rPr>
          <w:sz w:val="22"/>
          <w:szCs w:val="22"/>
          <w:rtl w:val="0"/>
          <w:lang w:val="es-ES_tradnl"/>
        </w:rPr>
        <w:t xml:space="preserve">734. </w:t>
      </w:r>
      <w:r>
        <w:rPr>
          <w:outline w:val="0"/>
          <w:color w:val="0000ff"/>
          <w:sz w:val="22"/>
          <w:szCs w:val="22"/>
          <w:u w:val="single" w:color="0000ff"/>
          <w:rtl w:val="0"/>
          <w:lang w:val="es-ES_tradnl"/>
          <w14:textFill>
            <w14:solidFill>
              <w14:srgbClr w14:val="0000FF"/>
            </w14:solidFill>
          </w14:textFill>
        </w:rPr>
        <w:t>https://ps.psychiatryonline.org/doi/10.1176/appi.ps.201500383</w:t>
      </w:r>
      <w:r>
        <w:rPr>
          <w:sz w:val="22"/>
          <w:szCs w:val="22"/>
          <w:rtl w:val="0"/>
          <w:lang w:val="es-ES_tradnl"/>
        </w:rPr>
        <w:t xml:space="preserve"> </w:t>
      </w:r>
    </w:p>
    <w:p>
      <w:pPr>
        <w:pStyle w:val="Normal (Web)"/>
        <w:spacing w:before="0" w:after="0"/>
        <w:rPr>
          <w:rFonts w:ascii="Calibri" w:cs="Calibri" w:hAnsi="Calibri" w:eastAsia="Calibri"/>
          <w:sz w:val="22"/>
          <w:szCs w:val="22"/>
          <w:lang w:val="es-ES_tradnl"/>
        </w:rPr>
      </w:pPr>
    </w:p>
    <w:p>
      <w:pPr>
        <w:pStyle w:val="Body A"/>
        <w:rPr>
          <w:sz w:val="22"/>
          <w:szCs w:val="22"/>
        </w:rPr>
      </w:pPr>
      <w:r>
        <w:rPr>
          <w:sz w:val="22"/>
          <w:szCs w:val="22"/>
          <w:rtl w:val="0"/>
          <w:lang w:val="en-US"/>
        </w:rPr>
        <w:t>The ADI accredited programs involved are:</w:t>
      </w:r>
    </w:p>
    <w:p>
      <w:pPr>
        <w:pStyle w:val="Body A"/>
        <w:rPr>
          <w:sz w:val="22"/>
          <w:szCs w:val="22"/>
        </w:rPr>
      </w:pPr>
    </w:p>
    <w:p>
      <w:pPr>
        <w:pStyle w:val="Body A"/>
        <w:rPr>
          <w:sz w:val="22"/>
          <w:szCs w:val="22"/>
        </w:rPr>
      </w:pPr>
      <w:r>
        <w:rPr>
          <w:sz w:val="22"/>
          <w:szCs w:val="22"/>
          <w:rtl w:val="0"/>
          <w:lang w:val="en-US"/>
        </w:rPr>
        <w:t xml:space="preserve">K9s For Warriors </w:t>
      </w:r>
      <w:r>
        <w:rPr>
          <w:outline w:val="0"/>
          <w:color w:val="0563c1"/>
          <w:sz w:val="22"/>
          <w:szCs w:val="22"/>
          <w:u w:val="single" w:color="0563c1"/>
          <w:rtl w:val="0"/>
          <w:lang w:val="en-US"/>
          <w14:textFill>
            <w14:solidFill>
              <w14:srgbClr w14:val="0563C1"/>
            </w14:solidFill>
          </w14:textFill>
        </w:rPr>
        <w:t>www.K9sforwarriors.org</w:t>
      </w:r>
    </w:p>
    <w:p>
      <w:pPr>
        <w:pStyle w:val="Body A"/>
        <w:rPr>
          <w:sz w:val="22"/>
          <w:szCs w:val="22"/>
        </w:rPr>
      </w:pPr>
      <w:r>
        <w:rPr>
          <w:sz w:val="22"/>
          <w:szCs w:val="22"/>
          <w:rtl w:val="0"/>
          <w:lang w:val="en-US"/>
        </w:rPr>
        <w:t xml:space="preserve">Paws For Purple Hearts </w:t>
      </w:r>
      <w:r>
        <w:rPr>
          <w:outline w:val="0"/>
          <w:color w:val="0563c1"/>
          <w:sz w:val="22"/>
          <w:szCs w:val="22"/>
          <w:u w:val="single" w:color="0563c1"/>
          <w:rtl w:val="0"/>
          <w:lang w:val="en-US"/>
          <w14:textFill>
            <w14:solidFill>
              <w14:srgbClr w14:val="0563C1"/>
            </w14:solidFill>
          </w14:textFill>
        </w:rPr>
        <w:t xml:space="preserve">www.pawsforpurplehearts.org </w:t>
      </w:r>
    </w:p>
    <w:p>
      <w:pPr>
        <w:pStyle w:val="Body A"/>
        <w:rPr>
          <w:sz w:val="22"/>
          <w:szCs w:val="22"/>
        </w:rPr>
      </w:pPr>
      <w:r>
        <w:rPr>
          <w:sz w:val="22"/>
          <w:szCs w:val="22"/>
          <w:rtl w:val="0"/>
          <w:lang w:val="en-US"/>
        </w:rPr>
        <w:t xml:space="preserve">Warrior Canine Connection </w:t>
      </w:r>
      <w:r>
        <w:rPr>
          <w:outline w:val="0"/>
          <w:color w:val="0563c1"/>
          <w:sz w:val="22"/>
          <w:szCs w:val="22"/>
          <w:u w:val="single" w:color="0563c1"/>
          <w:rtl w:val="0"/>
          <w:lang w:val="en-US"/>
          <w14:textFill>
            <w14:solidFill>
              <w14:srgbClr w14:val="0563C1"/>
            </w14:solidFill>
          </w14:textFill>
        </w:rPr>
        <w:t>www.warriorcanineconnection.org</w:t>
      </w:r>
    </w:p>
    <w:p>
      <w:pPr>
        <w:pStyle w:val="Body A"/>
        <w:rPr>
          <w:sz w:val="22"/>
          <w:szCs w:val="22"/>
        </w:rPr>
      </w:pPr>
      <w:r>
        <w:rPr>
          <w:sz w:val="22"/>
          <w:szCs w:val="22"/>
          <w:rtl w:val="0"/>
          <w:lang w:val="en-US"/>
        </w:rPr>
        <w:t xml:space="preserve">Paws Assisting Veterans (PAVE) </w:t>
      </w:r>
      <w:r>
        <w:rPr>
          <w:outline w:val="0"/>
          <w:color w:val="0563c1"/>
          <w:sz w:val="22"/>
          <w:szCs w:val="22"/>
          <w:u w:val="single" w:color="0563c1"/>
          <w:rtl w:val="0"/>
          <w:lang w:val="en-US"/>
          <w14:textFill>
            <w14:solidFill>
              <w14:srgbClr w14:val="0563C1"/>
            </w14:solidFill>
          </w14:textFill>
        </w:rPr>
        <w:t>www.paveusa.org</w:t>
      </w:r>
    </w:p>
    <w:p>
      <w:pPr>
        <w:pStyle w:val="Body A"/>
        <w:rPr>
          <w:sz w:val="22"/>
          <w:szCs w:val="22"/>
        </w:rPr>
      </w:pPr>
      <w:r>
        <w:rPr>
          <w:sz w:val="22"/>
          <w:szCs w:val="22"/>
          <w:rtl w:val="0"/>
          <w:lang w:val="en-US"/>
        </w:rPr>
        <w:t xml:space="preserve">Joys of Living Assistance Dogs (JLAD) </w:t>
      </w:r>
      <w:r>
        <w:rPr>
          <w:outline w:val="0"/>
          <w:color w:val="0000ff"/>
          <w:sz w:val="22"/>
          <w:szCs w:val="22"/>
          <w:u w:val="single" w:color="0000ff"/>
          <w:rtl w:val="0"/>
          <w:lang w:val="en-US"/>
          <w14:textFill>
            <w14:solidFill>
              <w14:srgbClr w14:val="0000FF"/>
            </w14:solidFill>
          </w14:textFill>
        </w:rPr>
        <w:t>https://www.joydogs.org</w:t>
      </w:r>
    </w:p>
    <w:p>
      <w:pPr>
        <w:pStyle w:val="Body A"/>
        <w:rPr>
          <w:sz w:val="22"/>
          <w:szCs w:val="22"/>
        </w:rPr>
      </w:pPr>
      <w:r>
        <w:rPr>
          <w:sz w:val="22"/>
          <w:szCs w:val="22"/>
          <w:rtl w:val="0"/>
          <w:lang w:val="en-US"/>
        </w:rPr>
        <w:t xml:space="preserve">Bergin University of Canine Studies </w:t>
      </w:r>
      <w:r>
        <w:rPr>
          <w:outline w:val="0"/>
          <w:color w:val="0563c1"/>
          <w:sz w:val="22"/>
          <w:szCs w:val="22"/>
          <w:u w:val="single" w:color="0563c1"/>
          <w:rtl w:val="0"/>
          <w:lang w:val="en-US"/>
          <w14:textFill>
            <w14:solidFill>
              <w14:srgbClr w14:val="0563C1"/>
            </w14:solidFill>
          </w14:textFill>
        </w:rPr>
        <w:t>www.berginu.edu</w:t>
      </w:r>
    </w:p>
    <w:p>
      <w:pPr>
        <w:pStyle w:val="Body A"/>
        <w:rPr>
          <w:sz w:val="22"/>
          <w:szCs w:val="22"/>
        </w:rPr>
      </w:pPr>
      <w:r>
        <w:rPr>
          <w:sz w:val="22"/>
          <w:szCs w:val="22"/>
          <w:rtl w:val="0"/>
          <w:lang w:val="en-US"/>
        </w:rPr>
        <w:t xml:space="preserve">Paws for People </w:t>
      </w:r>
      <w:r>
        <w:rPr>
          <w:outline w:val="0"/>
          <w:color w:val="0563c1"/>
          <w:sz w:val="22"/>
          <w:szCs w:val="22"/>
          <w:u w:val="single" w:color="0563c1"/>
          <w:rtl w:val="0"/>
          <w:lang w:val="en-US"/>
          <w14:textFill>
            <w14:solidFill>
              <w14:srgbClr w14:val="0563C1"/>
            </w14:solidFill>
          </w14:textFill>
        </w:rPr>
        <w:t>www.paws4people.org</w:t>
      </w:r>
    </w:p>
    <w:p>
      <w:pPr>
        <w:pStyle w:val="Body A"/>
        <w:rPr>
          <w:sz w:val="22"/>
          <w:szCs w:val="22"/>
        </w:rPr>
      </w:pPr>
      <w:r>
        <w:rPr>
          <w:sz w:val="22"/>
          <w:szCs w:val="22"/>
          <w:rtl w:val="0"/>
          <w:lang w:val="en-US"/>
        </w:rPr>
        <w:t xml:space="preserve">Clear Paths for Veterans </w:t>
      </w:r>
      <w:r>
        <w:rPr>
          <w:outline w:val="0"/>
          <w:color w:val="0000ff"/>
          <w:sz w:val="22"/>
          <w:szCs w:val="22"/>
          <w:u w:val="single" w:color="0000ff"/>
          <w:rtl w:val="0"/>
          <w:lang w:val="en-US"/>
          <w14:textFill>
            <w14:solidFill>
              <w14:srgbClr w14:val="0000FF"/>
            </w14:solidFill>
          </w14:textFill>
        </w:rPr>
        <w:t>http://www.clearpath4vets.com</w:t>
      </w:r>
      <w:r>
        <w:rPr>
          <w:sz w:val="22"/>
          <w:szCs w:val="22"/>
          <w:rtl w:val="0"/>
          <w:lang w:val="en-US"/>
        </w:rPr>
        <w:t xml:space="preserve"> (candidate program)</w:t>
      </w:r>
    </w:p>
    <w:p>
      <w:pPr>
        <w:pStyle w:val="Body A"/>
        <w:rPr>
          <w:sz w:val="22"/>
          <w:szCs w:val="22"/>
        </w:rPr>
      </w:pPr>
    </w:p>
    <w:p>
      <w:pPr>
        <w:pStyle w:val="Body A"/>
        <w:rPr>
          <w:sz w:val="22"/>
          <w:szCs w:val="22"/>
        </w:rPr>
      </w:pPr>
      <w:r>
        <w:rPr>
          <w:sz w:val="22"/>
          <w:szCs w:val="22"/>
          <w:rtl w:val="0"/>
          <w:lang w:val="en-US"/>
        </w:rPr>
        <w:t>For further information and to arrange interviews, please contact:</w:t>
      </w:r>
    </w:p>
    <w:p>
      <w:pPr>
        <w:pStyle w:val="Body A"/>
        <w:rPr>
          <w:sz w:val="22"/>
          <w:szCs w:val="22"/>
        </w:rPr>
      </w:pPr>
    </w:p>
    <w:p>
      <w:pPr>
        <w:pStyle w:val="Body A"/>
        <w:rPr>
          <w:sz w:val="22"/>
          <w:szCs w:val="22"/>
          <w:lang w:val="fr-FR"/>
        </w:rPr>
      </w:pPr>
      <w:r>
        <w:rPr>
          <w:sz w:val="22"/>
          <w:szCs w:val="22"/>
          <w:rtl w:val="0"/>
          <w:lang w:val="fr-FR"/>
        </w:rPr>
        <w:t>Martin Atkin</w:t>
      </w:r>
    </w:p>
    <w:p>
      <w:pPr>
        <w:pStyle w:val="Body A"/>
        <w:rPr>
          <w:sz w:val="22"/>
          <w:szCs w:val="22"/>
          <w:lang w:val="fr-FR"/>
        </w:rPr>
      </w:pPr>
      <w:r>
        <w:rPr>
          <w:sz w:val="22"/>
          <w:szCs w:val="22"/>
          <w:rtl w:val="0"/>
          <w:lang w:val="fr-FR"/>
        </w:rPr>
        <w:t>Communications Consultant</w:t>
      </w:r>
    </w:p>
    <w:p>
      <w:pPr>
        <w:pStyle w:val="Body A"/>
        <w:rPr>
          <w:sz w:val="22"/>
          <w:szCs w:val="22"/>
          <w:lang w:val="fr-FR"/>
        </w:rPr>
      </w:pPr>
      <w:r>
        <w:rPr>
          <w:outline w:val="0"/>
          <w:color w:val="0000ff"/>
          <w:sz w:val="22"/>
          <w:szCs w:val="22"/>
          <w:u w:val="single" w:color="0000ff"/>
          <w:rtl w:val="0"/>
          <w:lang w:val="fr-FR"/>
          <w14:textFill>
            <w14:solidFill>
              <w14:srgbClr w14:val="0000FF"/>
            </w14:solidFill>
          </w14:textFill>
        </w:rPr>
        <w:t>martin@assistancedogsinternational.org</w:t>
      </w:r>
      <w:r>
        <w:rPr>
          <w:sz w:val="22"/>
          <w:szCs w:val="22"/>
          <w:rtl w:val="0"/>
          <w:lang w:val="fr-FR"/>
        </w:rPr>
        <w:t xml:space="preserve"> </w:t>
      </w:r>
    </w:p>
    <w:p>
      <w:pPr>
        <w:pStyle w:val="Body A"/>
        <w:rPr>
          <w:sz w:val="22"/>
          <w:szCs w:val="22"/>
          <w:lang w:val="fr-FR"/>
        </w:rPr>
      </w:pPr>
    </w:p>
    <w:p>
      <w:pPr>
        <w:pStyle w:val="Body A"/>
        <w:rPr>
          <w:sz w:val="22"/>
          <w:szCs w:val="22"/>
          <w:lang w:val="fr-FR"/>
        </w:rPr>
      </w:pPr>
    </w:p>
    <w:p>
      <w:pPr>
        <w:pStyle w:val="Body A"/>
        <w:rPr>
          <w:sz w:val="22"/>
          <w:szCs w:val="22"/>
          <w:lang w:val="fr-FR"/>
        </w:rPr>
      </w:pPr>
    </w:p>
    <w:p>
      <w:pPr>
        <w:pStyle w:val="Body A"/>
        <w:rPr>
          <w:sz w:val="22"/>
          <w:szCs w:val="22"/>
          <w:lang w:val="fr-FR"/>
        </w:rPr>
      </w:pPr>
    </w:p>
    <w:p>
      <w:pPr>
        <w:pStyle w:val="Body A"/>
      </w:pPr>
      <w:r>
        <w:rPr>
          <w:sz w:val="22"/>
          <w:szCs w:val="22"/>
          <w:lang w:val="fr-FR"/>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